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FB" w:rsidRPr="001400FC" w:rsidRDefault="007F55FB" w:rsidP="007F55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</w:pP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Ноутбук 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HP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14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s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-</w:t>
      </w:r>
      <w:proofErr w:type="spellStart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fq</w:t>
      </w:r>
      <w:proofErr w:type="spellEnd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1002</w:t>
      </w:r>
      <w:proofErr w:type="spellStart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ua</w:t>
      </w:r>
      <w:proofErr w:type="spellEnd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 (437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J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6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EA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>):</w:t>
      </w: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400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Основні характеристики</w:t>
      </w:r>
    </w:p>
    <w:tbl>
      <w:tblPr>
        <w:tblW w:w="516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3339"/>
        <w:gridCol w:w="255"/>
        <w:gridCol w:w="6469"/>
      </w:tblGrid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</w:pPr>
            <w:r w:rsidRPr="001400FC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  <w:t>Диагональ экрана</w:t>
            </w:r>
          </w:p>
        </w:tc>
        <w:tc>
          <w:tcPr>
            <w:tcW w:w="0" w:type="auto"/>
            <w:gridSpan w:val="2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</w:pPr>
            <w:hyperlink r:id="rId6" w:history="1"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t>14"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</w:pPr>
            <w:r w:rsidRPr="001400FC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  <w:t>Разрешение экрана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</w:pPr>
            <w:hyperlink r:id="rId7" w:history="1"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t>1920х1080</w:t>
              </w:r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br/>
                <w:t>Подробнее: </w:t>
              </w:r>
            </w:hyperlink>
            <w:hyperlink r:id="rId8" w:history="1"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t>https://elmir.ua/laptops/notebook_hp_14s-fq1002ua_437j6ea.html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Модель процессора</w:t>
            </w:r>
          </w:p>
        </w:tc>
        <w:tc>
          <w:tcPr>
            <w:tcW w:w="0" w:type="auto"/>
            <w:gridSpan w:val="2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9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 xml:space="preserve">AMD </w:t>
              </w:r>
              <w:proofErr w:type="spellStart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Ryzen</w:t>
              </w:r>
              <w:proofErr w:type="spellEnd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 xml:space="preserve"> 3 5300U, 2,6-3,8 ГГц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Количество ядер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0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4 шт.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Тип видеокарты</w:t>
            </w:r>
          </w:p>
        </w:tc>
        <w:tc>
          <w:tcPr>
            <w:tcW w:w="0" w:type="auto"/>
            <w:gridSpan w:val="2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1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интегрированная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Производитель GPU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2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AMD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Видеокарта</w:t>
            </w:r>
          </w:p>
        </w:tc>
        <w:tc>
          <w:tcPr>
            <w:tcW w:w="0" w:type="auto"/>
            <w:gridSpan w:val="2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3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 xml:space="preserve">AMD </w:t>
              </w:r>
              <w:proofErr w:type="spellStart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Radeon</w:t>
              </w:r>
              <w:proofErr w:type="spellEnd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 xml:space="preserve"> </w:t>
              </w:r>
              <w:proofErr w:type="spellStart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Vega</w:t>
              </w:r>
              <w:proofErr w:type="spellEnd"/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 xml:space="preserve"> 6</w:t>
              </w:r>
            </w:hyperlink>
          </w:p>
        </w:tc>
      </w:tr>
      <w:tr w:rsidR="007F55FB" w:rsidRPr="001400FC" w:rsidTr="00DC3BFD">
        <w:trPr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Операционная система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proofErr w:type="spellStart"/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FreeDOS</w:t>
            </w:r>
            <w:proofErr w:type="spellEnd"/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br/>
              <w:t>Подробнее: </w:t>
            </w:r>
            <w:hyperlink r:id="rId14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https://elmir.ua/laptops/notebook_hp_14s-fq1002ua_437j6ea.html</w:t>
              </w:r>
            </w:hyperlink>
          </w:p>
        </w:tc>
      </w:tr>
      <w:tr w:rsidR="007F55FB" w:rsidRPr="001400FC" w:rsidTr="00DC3BFD">
        <w:trPr>
          <w:gridBefore w:val="1"/>
          <w:wBefore w:w="255" w:type="dxa"/>
        </w:trPr>
        <w:tc>
          <w:tcPr>
            <w:tcW w:w="0" w:type="auto"/>
            <w:gridSpan w:val="3"/>
            <w:shd w:val="clear" w:color="auto" w:fill="auto"/>
            <w:tcMar>
              <w:top w:w="3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b/>
                <w:bCs/>
                <w:color w:val="303030"/>
                <w:sz w:val="18"/>
                <w:szCs w:val="18"/>
              </w:rPr>
              <w:t>Память</w:t>
            </w:r>
          </w:p>
        </w:tc>
      </w:tr>
      <w:tr w:rsidR="007F55FB" w:rsidRPr="001400FC" w:rsidTr="00DC3BFD">
        <w:trPr>
          <w:gridBefore w:val="1"/>
          <w:wBefore w:w="255" w:type="dxa"/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Тип ОЗУ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5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DDR4</w:t>
              </w:r>
            </w:hyperlink>
          </w:p>
        </w:tc>
      </w:tr>
      <w:tr w:rsidR="007F55FB" w:rsidRPr="001400FC" w:rsidTr="00DC3BFD">
        <w:trPr>
          <w:gridBefore w:val="1"/>
          <w:wBefore w:w="255" w:type="dxa"/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Объем ОЗУ</w:t>
            </w:r>
          </w:p>
        </w:tc>
        <w:tc>
          <w:tcPr>
            <w:tcW w:w="0" w:type="auto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6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8 ГБ</w:t>
              </w:r>
            </w:hyperlink>
          </w:p>
        </w:tc>
      </w:tr>
      <w:tr w:rsidR="007F55FB" w:rsidRPr="001400FC" w:rsidTr="00DC3BFD">
        <w:trPr>
          <w:gridBefore w:val="1"/>
          <w:wBefore w:w="255" w:type="dxa"/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Частота ОЗУ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3200 МГц</w:t>
            </w:r>
          </w:p>
        </w:tc>
      </w:tr>
      <w:tr w:rsidR="007F55FB" w:rsidRPr="001400FC" w:rsidTr="00DC3BFD">
        <w:trPr>
          <w:gridBefore w:val="1"/>
          <w:wBefore w:w="255" w:type="dxa"/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7F7F7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Тип накопителя</w:t>
            </w:r>
          </w:p>
        </w:tc>
        <w:tc>
          <w:tcPr>
            <w:tcW w:w="0" w:type="auto"/>
            <w:shd w:val="clear" w:color="auto" w:fill="F7F7F7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7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SSD</w:t>
              </w:r>
            </w:hyperlink>
          </w:p>
        </w:tc>
      </w:tr>
      <w:tr w:rsidR="007F55FB" w:rsidRPr="001400FC" w:rsidTr="00DC3BFD">
        <w:trPr>
          <w:gridBefore w:val="1"/>
          <w:wBefore w:w="255" w:type="dxa"/>
          <w:trHeight w:val="216"/>
        </w:trPr>
        <w:tc>
          <w:tcPr>
            <w:tcW w:w="3594" w:type="dxa"/>
            <w:gridSpan w:val="2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r w:rsidRPr="001400FC"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  <w:t>Объем SSD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160" w:line="259" w:lineRule="auto"/>
              <w:rPr>
                <w:rFonts w:ascii="Verdana" w:eastAsia="Calibri" w:hAnsi="Verdana" w:cs="Times New Roman"/>
                <w:color w:val="303030"/>
                <w:sz w:val="18"/>
                <w:szCs w:val="18"/>
              </w:rPr>
            </w:pPr>
            <w:hyperlink r:id="rId18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512 ГБ</w:t>
              </w:r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br/>
                <w:t>Подробнее: </w:t>
              </w:r>
            </w:hyperlink>
            <w:hyperlink r:id="rId19" w:history="1">
              <w:r w:rsidRPr="001400FC">
                <w:rPr>
                  <w:rFonts w:ascii="Verdana" w:eastAsia="Calibri" w:hAnsi="Verdana" w:cs="Times New Roman"/>
                  <w:color w:val="3D7EE9"/>
                  <w:sz w:val="18"/>
                  <w:szCs w:val="18"/>
                </w:rPr>
                <w:t>https://elmir.ua/laptops/notebook_hp_14s-fq1002ua_437j6ea.html</w:t>
              </w:r>
            </w:hyperlink>
          </w:p>
        </w:tc>
      </w:tr>
    </w:tbl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1400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Основні характеристики акустичної системи –</w:t>
      </w: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1400F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Автономная акустическая система TMG ORIGINAL GT-6068 (1MIC+MP3+USB+FM+BT)</w:t>
      </w:r>
    </w:p>
    <w:p w:rsidR="007F55FB" w:rsidRPr="001400FC" w:rsidRDefault="007F55FB" w:rsidP="007F5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Технические характеристики: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Тип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Автономная акустика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Модель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Goldteller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GT-6068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динамика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2*10" + 1"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Мощность RMS: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120 Вт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Сопротивление: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4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Ohm</w:t>
      </w:r>
      <w:proofErr w:type="spellEnd"/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Чувствительность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93дБ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Частотный диапазон: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40-20000Гц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Эквалайзер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5-ти полосный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Эквалайзер микрофона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 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Treble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Высокие частоты.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Bass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- Низкие частоты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X-BASS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 (Усиленный бас)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Регулятор уровня X-BASS: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Запись собственного пения: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LED дисплей: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Пуль ДУ: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MP3/WMA плеер: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FM радио: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Вход USB/</w:t>
      </w:r>
      <w:proofErr w:type="spellStart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SDcard</w:t>
      </w:r>
      <w:proofErr w:type="spellEnd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proofErr w:type="spellStart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Bluetooth</w:t>
      </w:r>
      <w:proofErr w:type="spellEnd"/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TWS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Радиус действия TWS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~10м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Разъемы: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2*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Jack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6.3, USB, SD, RCA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Микрофонный вход: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Инструментальный вход: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Радиомикрофоны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 1 </w:t>
      </w:r>
      <w:proofErr w:type="gram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беспроводной</w:t>
      </w:r>
      <w:proofErr w:type="gram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микрофон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Приоритет микрофона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Функция приоритета микрофона над музыкой: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Эффекты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ECHO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Батарея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: DC </w:t>
      </w:r>
      <w:proofErr w:type="spell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Li</w:t>
      </w:r>
      <w:proofErr w:type="spellEnd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-батарея, 12V 7200mAh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Возможность заряжать от аккумулятора авто: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Продолжительность работы от батареи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 5 часов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Индикатор заряда батареи: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Тип питания: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Аккумулятор /220V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Подсветка динамика: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Присутствует, RGB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Стакан под установку на стойку: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Присутствует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колонки: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330(Ш) * 330(Д) * 670(В) мм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Размер упаковки: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387 (Ш) * 387(Д) * 747 (В) мм</w:t>
      </w:r>
    </w:p>
    <w:p w:rsidR="007F55FB" w:rsidRPr="001400FC" w:rsidRDefault="007F55FB" w:rsidP="007F55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Вес: 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16 кг</w:t>
      </w:r>
    </w:p>
    <w:p w:rsidR="007F55FB" w:rsidRPr="001400FC" w:rsidRDefault="007F55FB" w:rsidP="007F55F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Радиомикрофон</w:t>
      </w: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: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Количество: 1 </w:t>
      </w:r>
      <w:proofErr w:type="spellStart"/>
      <w:proofErr w:type="gramStart"/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шт</w:t>
      </w:r>
      <w:proofErr w:type="spellEnd"/>
      <w:proofErr w:type="gramEnd"/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Тип радиосистемы: VHF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Дальность работы микрофона: до 20 метров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Питание микрофона: 2 батарейки типа АА</w:t>
      </w:r>
    </w:p>
    <w:p w:rsidR="007F55FB" w:rsidRPr="001400FC" w:rsidRDefault="007F55FB" w:rsidP="007F55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1400F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Функция приоритета микрофона над музыкой </w:t>
      </w:r>
    </w:p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7F55FB" w:rsidRPr="001400FC" w:rsidRDefault="007F55FB" w:rsidP="007F55FB">
      <w:pPr>
        <w:shd w:val="clear" w:color="auto" w:fill="FFFFFF"/>
        <w:spacing w:after="160" w:line="259" w:lineRule="auto"/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</w:pPr>
      <w:r w:rsidRPr="001400F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Комп’ютерна миша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 xml:space="preserve"> 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uk-UA" w:eastAsia="ru-RU"/>
        </w:rPr>
        <w:t xml:space="preserve">- 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eastAsia="ru-RU"/>
        </w:rPr>
        <w:t>Мышь</w:t>
      </w:r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 xml:space="preserve"> </w:t>
      </w:r>
      <w:proofErr w:type="spellStart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>Hator</w:t>
      </w:r>
      <w:proofErr w:type="spellEnd"/>
      <w:r w:rsidRPr="001400FC">
        <w:rPr>
          <w:rFonts w:ascii="Verdana" w:eastAsia="Times New Roman" w:hAnsi="Verdana" w:cs="Times New Roman"/>
          <w:b/>
          <w:bCs/>
          <w:color w:val="303030"/>
          <w:sz w:val="21"/>
          <w:szCs w:val="21"/>
          <w:lang w:val="en-US" w:eastAsia="ru-RU"/>
        </w:rPr>
        <w:t xml:space="preserve"> Pulsar Essential (HTM-312):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7280"/>
      </w:tblGrid>
      <w:tr w:rsidR="007F55FB" w:rsidRPr="001400FC" w:rsidTr="00DC3BFD">
        <w:trPr>
          <w:trHeight w:val="216"/>
        </w:trPr>
        <w:tc>
          <w:tcPr>
            <w:tcW w:w="3594" w:type="dxa"/>
            <w:tcBorders>
              <w:right w:val="single" w:sz="6" w:space="0" w:color="DCDCDC"/>
            </w:tcBorders>
            <w:shd w:val="clear" w:color="auto" w:fill="FFFFFF"/>
            <w:tcMar>
              <w:top w:w="75" w:type="dxa"/>
              <w:left w:w="255" w:type="dxa"/>
              <w:bottom w:w="75" w:type="dxa"/>
              <w:right w:w="25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</w:pPr>
            <w:r w:rsidRPr="001400FC"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eastAsia="ru-RU"/>
              </w:rPr>
              <w:t>Тип устройства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75" w:type="dxa"/>
              <w:bottom w:w="75" w:type="dxa"/>
              <w:right w:w="375" w:type="dxa"/>
            </w:tcMar>
            <w:vAlign w:val="center"/>
            <w:hideMark/>
          </w:tcPr>
          <w:p w:rsidR="007F55FB" w:rsidRPr="001400FC" w:rsidRDefault="007F55FB" w:rsidP="00DC3BFD">
            <w:pPr>
              <w:spacing w:after="0" w:line="240" w:lineRule="auto"/>
              <w:rPr>
                <w:rFonts w:ascii="Verdana" w:eastAsia="Times New Roman" w:hAnsi="Verdana" w:cs="Times New Roman"/>
                <w:color w:val="303030"/>
                <w:sz w:val="18"/>
                <w:szCs w:val="18"/>
                <w:lang w:val="uk-UA" w:eastAsia="ru-RU"/>
              </w:rPr>
            </w:pPr>
            <w:hyperlink r:id="rId20" w:history="1"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t>оптическая мышь</w:t>
              </w:r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br/>
                <w:t>Подробнее: </w:t>
              </w:r>
            </w:hyperlink>
            <w:hyperlink r:id="rId21" w:history="1">
              <w:r w:rsidRPr="001400FC">
                <w:rPr>
                  <w:rFonts w:ascii="Verdana" w:eastAsia="Times New Roman" w:hAnsi="Verdana" w:cs="Times New Roman"/>
                  <w:color w:val="3D7EE9"/>
                  <w:sz w:val="18"/>
                  <w:szCs w:val="18"/>
                  <w:lang w:eastAsia="ru-RU"/>
                </w:rPr>
                <w:t>https://elmir.ua/mice/mouse_hator_pulsar_essential_htm-312.html</w:t>
              </w:r>
            </w:hyperlink>
          </w:p>
        </w:tc>
      </w:tr>
    </w:tbl>
    <w:p w:rsidR="007F55FB" w:rsidRPr="001400FC" w:rsidRDefault="007F55FB" w:rsidP="007F55FB">
      <w:pPr>
        <w:spacing w:after="160" w:line="259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342E" w:rsidRDefault="0082342E">
      <w:bookmarkStart w:id="0" w:name="_GoBack"/>
      <w:bookmarkEnd w:id="0"/>
    </w:p>
    <w:sectPr w:rsidR="0082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16FA"/>
    <w:multiLevelType w:val="multilevel"/>
    <w:tmpl w:val="4DE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E62BB"/>
    <w:multiLevelType w:val="multilevel"/>
    <w:tmpl w:val="E85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9B"/>
    <w:rsid w:val="007F55FB"/>
    <w:rsid w:val="0082342E"/>
    <w:rsid w:val="00E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mir.ua/laptops/notebook_hp_14s-fq1002ua_437j6ea.html" TargetMode="External"/><Relationship Id="rId13" Type="http://schemas.openxmlformats.org/officeDocument/2006/relationships/hyperlink" Target="https://elmir.ua/laptops/_7cS-55tV/" TargetMode="External"/><Relationship Id="rId18" Type="http://schemas.openxmlformats.org/officeDocument/2006/relationships/hyperlink" Target="https://elmir.ua/laptops/_24L-Jf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mir.ua/mice/mouse_hator_pulsar_essential_htm-312.html" TargetMode="External"/><Relationship Id="rId7" Type="http://schemas.openxmlformats.org/officeDocument/2006/relationships/hyperlink" Target="https://elmir.ua/laptops/_183-mQ/" TargetMode="External"/><Relationship Id="rId12" Type="http://schemas.openxmlformats.org/officeDocument/2006/relationships/hyperlink" Target="https://elmir.ua/laptops/_17H-4cH/" TargetMode="External"/><Relationship Id="rId17" Type="http://schemas.openxmlformats.org/officeDocument/2006/relationships/hyperlink" Target="https://elmir.ua/laptops/_GyL-5co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mir.ua/laptops/_DZ-4Gc/" TargetMode="External"/><Relationship Id="rId20" Type="http://schemas.openxmlformats.org/officeDocument/2006/relationships/hyperlink" Target="https://elmir.ua/mice/_T-78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mir.ua/laptops/_18R-9wK/" TargetMode="External"/><Relationship Id="rId11" Type="http://schemas.openxmlformats.org/officeDocument/2006/relationships/hyperlink" Target="https://elmir.ua/laptops/_18C-4c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mir.ua/laptops/_189-19D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mir.ua/laptops/_187-45x/" TargetMode="External"/><Relationship Id="rId19" Type="http://schemas.openxmlformats.org/officeDocument/2006/relationships/hyperlink" Target="https://elmir.ua/laptops/notebook_hp_14s-fq1002ua_437j6e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mir.ua/laptops/_7cJ-65Cu/" TargetMode="External"/><Relationship Id="rId14" Type="http://schemas.openxmlformats.org/officeDocument/2006/relationships/hyperlink" Target="https://elmir.ua/laptops/notebook_hp_14s-fq1002ua_437j6ea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2021-07-26T07:11:00Z</dcterms:created>
  <dcterms:modified xsi:type="dcterms:W3CDTF">2021-07-26T07:11:00Z</dcterms:modified>
</cp:coreProperties>
</file>